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751" w:rsidRDefault="00E86C06">
      <w:pPr>
        <w:spacing w:before="60" w:after="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Newsle</w:t>
      </w:r>
      <w:bookmarkStart w:id="0" w:name="_GoBack"/>
      <w:bookmarkEnd w:id="0"/>
      <w:r>
        <w:rPr>
          <w:b/>
          <w:sz w:val="40"/>
          <w:szCs w:val="40"/>
        </w:rPr>
        <w:t>tter 1</w:t>
      </w:r>
    </w:p>
    <w:p w:rsidR="00006751" w:rsidRDefault="00E86C06">
      <w:pPr>
        <w:spacing w:before="60" w:after="60"/>
        <w:jc w:val="center"/>
        <w:rPr>
          <w:sz w:val="20"/>
          <w:szCs w:val="20"/>
        </w:rPr>
      </w:pPr>
      <w:r>
        <w:rPr>
          <w:sz w:val="20"/>
          <w:szCs w:val="20"/>
        </w:rPr>
        <w:t>December 12, 2023</w:t>
      </w:r>
    </w:p>
    <w:p w:rsidR="00006751" w:rsidRDefault="00006751">
      <w:pPr>
        <w:spacing w:before="60" w:after="60"/>
        <w:jc w:val="center"/>
      </w:pP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 w:line="276" w:lineRule="auto"/>
        <w:jc w:val="both"/>
      </w:pPr>
      <w:r>
        <w:t>I</w:t>
      </w:r>
      <w:r w:rsidR="00B278E0">
        <w:t>I</w:t>
      </w:r>
      <w:r>
        <w:t>PLE desidera condividere alcune notizie riguardanti l'implementazione in partnership dell'accordo di sovvenzione ERASMUS+ Building Matters: 2022-1-RO01-KA220-VET-000087398, dal titolo "Mitigare i rischi del settore edilizio legati alla transizione ai cambiamenti climatici attraverso il potenziamento delle capacità nel campo dei materiali da costruzione sostenibili". Il capofila della partnership è la Federazione Generale dei Sindacati FAMILIA (FGS Familia).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Il leader di questa partnership è la Federazione Generale dei sindacati FAMILA - Romania; mentre gli altri partner sono PEDMEDE SOMATEIO - Grecia; Gospodarska Zbornica Slovenije (GZS ZGIGM - CCIS) - Slovenia; Knowledge and Skills Management Centre - Repubblica della Macedonia del Nord; Bildungszentren des Baugewerbes e.V. (BZB) - Germania; Istituto per l’istruzione Professionale dei Lavoratori Edili della Provincia di Bologna (IPLE) - Italia; şi PEDMEDE ECO - Grecia.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L’obiettivo del progetto è di sensibilizzare gli attori chiave interessati a sviluppare modalità sostenibili di riduzione dei rischi legati alla transizione ai cambiamenti climatici nel settore delle costruzioni. L'obiettivo generale è sviluppare conoscenze settoriali e competenze “green” nel campo dei materiali da costruzione sostenibili. Il progetto mira a rafforzare il legame tra la formazione professionale tecnica VET, il settore dell'istruzione continua, l'accademia e l'industria; per individuare il massimo potenziale dato dai materiali da costruzione sostenibili.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Il primo pacchetto di attività è stato completato a settembre e ha avuto tra i principali risultati l'elaborazione di un Rapporto Transnazionale con importanti ricerche riguardanti il grado di conoscenza e utilizzo dei materiali per la costruzione sostenibile. E un pacchetto formativo di strumenti transnazionali, dedicato al settore VET nel settore delle costruzioni, e non solo.</w:t>
      </w:r>
      <w:r>
        <w:br/>
      </w:r>
    </w:p>
    <w:p w:rsidR="00006751" w:rsidRDefault="00E86C06">
      <w:pPr>
        <w:spacing w:before="60" w:after="60"/>
        <w:jc w:val="both"/>
      </w:pPr>
      <w:r>
        <w:t>Il vostro coinvolgimento e contributo nella ricerca che abbiamo condotto, per i quali vi ringraziamo, sono stati estremamente importanti perché siamo riusciti a ottenere ottimi risultati e di qualità.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 xml:space="preserve">Poiché desideriamo tenervi informati sui progressi che stiamo compiendo, e darvi accesso ai nostri risultati; vi invitiamo a leggere ulteriori dettagli all'interno della prima Newsletter del  progetto, e a visitare il sito web del </w:t>
      </w:r>
      <w:hyperlink r:id="rId7">
        <w:r>
          <w:rPr>
            <w:color w:val="1155CC"/>
            <w:u w:val="single"/>
          </w:rPr>
          <w:t>https://buildingmatters.gzs.si/vsebina/EN</w:t>
        </w:r>
      </w:hyperlink>
      <w:r>
        <w:t xml:space="preserve"> 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 xml:space="preserve">Potete trovarci anche su Facebook </w:t>
      </w:r>
      <w:hyperlink r:id="rId8">
        <w:r>
          <w:rPr>
            <w:color w:val="1155CC"/>
            <w:u w:val="single"/>
          </w:rPr>
          <w:t>https://www.facebook.com/Building.Matters.ERASMUS</w:t>
        </w:r>
      </w:hyperlink>
      <w:r>
        <w:t xml:space="preserve">  e su LinkedIn </w:t>
      </w:r>
      <w:hyperlink r:id="rId9">
        <w:r>
          <w:rPr>
            <w:color w:val="1155CC"/>
            <w:u w:val="single"/>
          </w:rPr>
          <w:t>https://www.linkedin.com/showcase/building-matters-erasmus/</w:t>
        </w:r>
      </w:hyperlink>
      <w:r>
        <w:t xml:space="preserve"> .</w:t>
      </w:r>
    </w:p>
    <w:p w:rsidR="00006751" w:rsidRDefault="00006751">
      <w:pPr>
        <w:spacing w:before="60" w:after="60"/>
        <w:jc w:val="both"/>
      </w:pPr>
    </w:p>
    <w:p w:rsidR="00B278E0" w:rsidRDefault="00B278E0">
      <w:pPr>
        <w:spacing w:before="60" w:after="60"/>
        <w:jc w:val="both"/>
      </w:pPr>
    </w:p>
    <w:p w:rsidR="00B278E0" w:rsidRDefault="00B278E0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Presto completeremo un altro pacchetto di attività, che avrà come principali risultati un manuale e una piattaforma di e-learning, destinati principalmente al settore VET nel campo delle costruzioni. L'obiettivo è aumentare la qualità dell'istruzione tecnica riguardante i materiali da costruzione sostenibili e creare opportunità di formazione per tutte le parti interessate, nel settore delle costruzioni.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Inoltre vi manterremo aggiornati, condividendo con voi i nuovi risultati che otterremo. Saremmo quindi felici se durante l'implementazione riceveremo feedback e raccomandazioni da parte vostra.</w:t>
      </w:r>
    </w:p>
    <w:p w:rsidR="00006751" w:rsidRDefault="00006751">
      <w:pPr>
        <w:spacing w:before="60" w:after="60"/>
        <w:jc w:val="both"/>
      </w:pPr>
    </w:p>
    <w:p w:rsidR="00006751" w:rsidRDefault="00E86C06">
      <w:pPr>
        <w:spacing w:before="60" w:after="60"/>
        <w:jc w:val="both"/>
      </w:pPr>
      <w:r>
        <w:t>Ringraziamo nuovamente tutti i partecipanti alla Tavola Rotonda del 25 maggio 2023, perché ci hanno fornito un importante sostegno nell'identificare le principali barriere, esigenze, opportunità e sfide (tecniche, legali, finanziarie e istituzionali) che attualmente il settore delle costruzioni deve affrontare, in termini di materiali sostenibili. E ci hanno aiutato anche a formulare alcune raccomandazioni per lo sviluppo di conoscenze settoriali ecologiche e competenze nel campo dei materiali da costruzione sostenibili.</w:t>
      </w:r>
    </w:p>
    <w:p w:rsidR="00006751" w:rsidRDefault="00006751">
      <w:pPr>
        <w:spacing w:before="60" w:after="60"/>
        <w:jc w:val="both"/>
      </w:pPr>
    </w:p>
    <w:p w:rsidR="00006751" w:rsidRDefault="00006751">
      <w:pPr>
        <w:spacing w:before="60" w:after="60"/>
        <w:jc w:val="both"/>
      </w:pPr>
    </w:p>
    <w:p w:rsidR="00006751" w:rsidRDefault="00006751">
      <w:pPr>
        <w:spacing w:before="60" w:after="60"/>
        <w:jc w:val="both"/>
      </w:pPr>
    </w:p>
    <w:sectPr w:rsidR="00006751">
      <w:headerReference w:type="default" r:id="rId10"/>
      <w:footerReference w:type="default" r:id="rId11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D47" w:rsidRDefault="00B00D47">
      <w:pPr>
        <w:spacing w:after="0" w:line="240" w:lineRule="auto"/>
      </w:pPr>
      <w:r>
        <w:separator/>
      </w:r>
    </w:p>
  </w:endnote>
  <w:endnote w:type="continuationSeparator" w:id="0">
    <w:p w:rsidR="00B00D47" w:rsidRDefault="00B00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751" w:rsidRDefault="00E86C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Building Matters</w:t>
    </w:r>
  </w:p>
  <w:p w:rsidR="00006751" w:rsidRDefault="00E86C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Roboto" w:eastAsia="Roboto" w:hAnsi="Roboto" w:cs="Roboto"/>
        <w:color w:val="000000"/>
        <w:sz w:val="20"/>
        <w:szCs w:val="20"/>
      </w:rPr>
      <w:t>ERASMUS+ Grant agreement: 2022-1-RO01-KA220-VET-000087398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D47" w:rsidRDefault="00B00D47">
      <w:pPr>
        <w:spacing w:after="0" w:line="240" w:lineRule="auto"/>
      </w:pPr>
      <w:r>
        <w:separator/>
      </w:r>
    </w:p>
  </w:footnote>
  <w:footnote w:type="continuationSeparator" w:id="0">
    <w:p w:rsidR="00B00D47" w:rsidRDefault="00B00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751" w:rsidRDefault="00E86C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2517775" cy="51181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7775" cy="511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>
          <wp:extent cx="1511428" cy="679204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1428" cy="6792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751"/>
    <w:rsid w:val="00006751"/>
    <w:rsid w:val="009E6809"/>
    <w:rsid w:val="00B00D47"/>
    <w:rsid w:val="00B278E0"/>
    <w:rsid w:val="00E8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757B"/>
  <w15:docId w15:val="{5DA13BCA-FA9D-4269-8D82-2D91594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ro-RO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46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6907"/>
    <w:rPr>
      <w:lang w:val="ro-RO"/>
    </w:rPr>
  </w:style>
  <w:style w:type="paragraph" w:styleId="Pidipagina">
    <w:name w:val="footer"/>
    <w:basedOn w:val="Normale"/>
    <w:link w:val="PidipaginaCarattere"/>
    <w:uiPriority w:val="99"/>
    <w:unhideWhenUsed/>
    <w:rsid w:val="00D46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6907"/>
    <w:rPr>
      <w:lang w:val="ro-RO"/>
    </w:rPr>
  </w:style>
  <w:style w:type="character" w:styleId="Collegamentoipertestuale">
    <w:name w:val="Hyperlink"/>
    <w:basedOn w:val="Carpredefinitoparagrafo"/>
    <w:uiPriority w:val="99"/>
    <w:unhideWhenUsed/>
    <w:rsid w:val="003360B0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Building.Matters.ERASM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ildingmatters.gzs.si/vsebina/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showcase/building-matters-erasmu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IO4VH8Sovx1Cp0/slJcr8/BsgQ==">CgMxLjA4AHIhMU1iOEk4VVVHX21SWDBOeGlYcmZoVXBNdlpYQnJKdDFS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VVZ 2005</dc:creator>
  <cp:lastModifiedBy>Matteo Rinaldi</cp:lastModifiedBy>
  <cp:revision>2</cp:revision>
  <dcterms:created xsi:type="dcterms:W3CDTF">2024-03-05T13:17:00Z</dcterms:created>
  <dcterms:modified xsi:type="dcterms:W3CDTF">2024-03-05T13:17:00Z</dcterms:modified>
</cp:coreProperties>
</file>